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5A5C" w:rsidRPr="005D5A5C" w:rsidRDefault="005D5A5C" w:rsidP="005D5A5C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5D5A5C">
        <w:rPr>
          <w:rFonts w:ascii="Times New Roman" w:hAnsi="Times New Roman"/>
          <w:b/>
          <w:sz w:val="24"/>
          <w:szCs w:val="24"/>
        </w:rPr>
        <w:t xml:space="preserve">АВТОНОМНАЯ НЕКОММЕРЧЕСКАЯ ОРГАНИЗАЦИЯ </w:t>
      </w:r>
    </w:p>
    <w:p w:rsidR="00B00FC6" w:rsidRPr="00CF7FE5" w:rsidRDefault="005D5A5C" w:rsidP="005D5A5C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5D5A5C">
        <w:rPr>
          <w:rFonts w:ascii="Times New Roman" w:hAnsi="Times New Roman"/>
          <w:b/>
          <w:sz w:val="24"/>
          <w:szCs w:val="24"/>
        </w:rPr>
        <w:t>ЦЕНТРАЛЬНЫЙ МНОГОПРОФИЛЬНЫЙ ИНСТИТУТ</w:t>
      </w:r>
    </w:p>
    <w:p w:rsidR="00B00FC6" w:rsidRPr="00CF7FE5" w:rsidRDefault="00B00FC6" w:rsidP="00CF7FE5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B00FC6" w:rsidRDefault="00B00FC6" w:rsidP="00CF7FE5">
      <w:pPr>
        <w:shd w:val="clear" w:color="auto" w:fill="FFFFFF"/>
        <w:spacing w:after="0" w:line="294" w:lineRule="atLeast"/>
        <w:jc w:val="center"/>
        <w:rPr>
          <w:rFonts w:ascii="Times New Roman" w:hAnsi="Times New Roman"/>
          <w:sz w:val="24"/>
          <w:szCs w:val="24"/>
        </w:rPr>
      </w:pPr>
    </w:p>
    <w:p w:rsidR="005D5A5C" w:rsidRDefault="005D5A5C" w:rsidP="00CF7FE5">
      <w:pPr>
        <w:shd w:val="clear" w:color="auto" w:fill="FFFFFF"/>
        <w:spacing w:after="0" w:line="294" w:lineRule="atLeast"/>
        <w:jc w:val="center"/>
        <w:rPr>
          <w:rFonts w:ascii="Times New Roman" w:hAnsi="Times New Roman"/>
          <w:sz w:val="24"/>
          <w:szCs w:val="24"/>
        </w:rPr>
      </w:pPr>
    </w:p>
    <w:p w:rsidR="005D5A5C" w:rsidRDefault="005D5A5C" w:rsidP="00CF7FE5">
      <w:pPr>
        <w:shd w:val="clear" w:color="auto" w:fill="FFFFFF"/>
        <w:spacing w:after="0" w:line="294" w:lineRule="atLeast"/>
        <w:jc w:val="center"/>
        <w:rPr>
          <w:rFonts w:ascii="Times New Roman" w:hAnsi="Times New Roman"/>
          <w:sz w:val="24"/>
          <w:szCs w:val="24"/>
        </w:rPr>
      </w:pPr>
    </w:p>
    <w:p w:rsidR="005D5A5C" w:rsidRDefault="005D5A5C" w:rsidP="00CF7FE5">
      <w:pPr>
        <w:shd w:val="clear" w:color="auto" w:fill="FFFFFF"/>
        <w:spacing w:after="0" w:line="294" w:lineRule="atLeast"/>
        <w:jc w:val="center"/>
        <w:rPr>
          <w:rFonts w:ascii="Times New Roman" w:hAnsi="Times New Roman"/>
          <w:sz w:val="24"/>
          <w:szCs w:val="24"/>
        </w:rPr>
      </w:pPr>
    </w:p>
    <w:p w:rsidR="005D5A5C" w:rsidRPr="00CF7FE5" w:rsidRDefault="005D5A5C" w:rsidP="00CF7FE5">
      <w:pPr>
        <w:shd w:val="clear" w:color="auto" w:fill="FFFFFF"/>
        <w:spacing w:after="0" w:line="294" w:lineRule="atLeast"/>
        <w:jc w:val="center"/>
        <w:rPr>
          <w:rFonts w:ascii="Times New Roman" w:hAnsi="Times New Roman"/>
          <w:b/>
          <w:bCs/>
          <w:iCs/>
          <w:sz w:val="24"/>
          <w:szCs w:val="24"/>
        </w:rPr>
      </w:pPr>
    </w:p>
    <w:p w:rsidR="00B00FC6" w:rsidRPr="00CF7FE5" w:rsidRDefault="00B00FC6" w:rsidP="00CF7FE5">
      <w:pPr>
        <w:shd w:val="clear" w:color="auto" w:fill="FFFFFF"/>
        <w:spacing w:after="0" w:line="294" w:lineRule="atLeast"/>
        <w:jc w:val="center"/>
        <w:rPr>
          <w:rFonts w:ascii="Times New Roman" w:hAnsi="Times New Roman"/>
          <w:iCs/>
          <w:sz w:val="24"/>
          <w:szCs w:val="24"/>
        </w:rPr>
      </w:pPr>
      <w:r w:rsidRPr="00CF7FE5">
        <w:rPr>
          <w:rFonts w:ascii="Times New Roman" w:hAnsi="Times New Roman"/>
          <w:b/>
          <w:bCs/>
          <w:iCs/>
          <w:sz w:val="24"/>
          <w:szCs w:val="24"/>
        </w:rPr>
        <w:t>УЧЕБНЫЙ ПЛАН</w:t>
      </w:r>
    </w:p>
    <w:p w:rsidR="00B00FC6" w:rsidRDefault="00B00FC6" w:rsidP="00CF7FE5">
      <w:pPr>
        <w:pStyle w:val="101"/>
        <w:shd w:val="clear" w:color="auto" w:fill="auto"/>
        <w:spacing w:line="240" w:lineRule="auto"/>
        <w:rPr>
          <w:sz w:val="24"/>
          <w:szCs w:val="24"/>
        </w:rPr>
      </w:pPr>
      <w:r>
        <w:t>цикла тематического усовершенствования (ТУ)</w:t>
      </w:r>
      <w:r>
        <w:rPr>
          <w:sz w:val="24"/>
          <w:szCs w:val="24"/>
        </w:rPr>
        <w:t xml:space="preserve"> </w:t>
      </w:r>
    </w:p>
    <w:p w:rsidR="00B00FC6" w:rsidRPr="00CF7FE5" w:rsidRDefault="00B00FC6" w:rsidP="00CF7FE5">
      <w:pPr>
        <w:pStyle w:val="101"/>
        <w:shd w:val="clear" w:color="auto" w:fill="auto"/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«Нутрициология</w:t>
      </w:r>
      <w:r w:rsidRPr="00CF7FE5">
        <w:rPr>
          <w:sz w:val="24"/>
          <w:szCs w:val="24"/>
        </w:rPr>
        <w:t>»</w:t>
      </w:r>
    </w:p>
    <w:p w:rsidR="00B00FC6" w:rsidRPr="00CF7FE5" w:rsidRDefault="00B00FC6" w:rsidP="00CF7FE5">
      <w:pPr>
        <w:shd w:val="clear" w:color="auto" w:fill="FFFFFF"/>
        <w:spacing w:after="0" w:line="294" w:lineRule="atLeast"/>
        <w:jc w:val="center"/>
        <w:rPr>
          <w:rFonts w:ascii="Times New Roman" w:hAnsi="Times New Roman"/>
          <w:sz w:val="24"/>
          <w:szCs w:val="24"/>
        </w:rPr>
      </w:pPr>
    </w:p>
    <w:p w:rsidR="00B00FC6" w:rsidRPr="00CF7FE5" w:rsidRDefault="00B00FC6" w:rsidP="00CF7FE5">
      <w:pPr>
        <w:shd w:val="clear" w:color="auto" w:fill="FFFFFF"/>
        <w:spacing w:after="0" w:line="294" w:lineRule="atLeast"/>
        <w:jc w:val="both"/>
        <w:rPr>
          <w:rFonts w:ascii="Times New Roman" w:hAnsi="Times New Roman"/>
          <w:sz w:val="24"/>
          <w:szCs w:val="24"/>
        </w:rPr>
      </w:pPr>
      <w:r w:rsidRPr="00CF7FE5">
        <w:rPr>
          <w:rFonts w:ascii="Times New Roman" w:hAnsi="Times New Roman"/>
          <w:b/>
          <w:bCs/>
          <w:iCs/>
          <w:sz w:val="24"/>
          <w:szCs w:val="24"/>
        </w:rPr>
        <w:t>Цель:</w:t>
      </w:r>
      <w:r w:rsidRPr="00CF7FE5">
        <w:rPr>
          <w:rFonts w:ascii="Times New Roman" w:hAnsi="Times New Roman"/>
          <w:iCs/>
          <w:sz w:val="24"/>
          <w:szCs w:val="24"/>
        </w:rPr>
        <w:t> </w:t>
      </w:r>
      <w:r>
        <w:rPr>
          <w:rFonts w:ascii="Times New Roman" w:hAnsi="Times New Roman"/>
          <w:iCs/>
          <w:sz w:val="24"/>
          <w:szCs w:val="24"/>
        </w:rPr>
        <w:t>п</w:t>
      </w:r>
      <w:r w:rsidRPr="00CF7FE5">
        <w:rPr>
          <w:rFonts w:ascii="Times New Roman" w:hAnsi="Times New Roman"/>
          <w:iCs/>
          <w:sz w:val="24"/>
          <w:szCs w:val="24"/>
        </w:rPr>
        <w:t xml:space="preserve">олучение дополнительных </w:t>
      </w:r>
      <w:r>
        <w:rPr>
          <w:rFonts w:ascii="Times New Roman" w:hAnsi="Times New Roman"/>
          <w:iCs/>
          <w:sz w:val="24"/>
          <w:szCs w:val="24"/>
        </w:rPr>
        <w:t>знаний</w:t>
      </w:r>
      <w:r w:rsidRPr="00CF7FE5">
        <w:rPr>
          <w:rFonts w:ascii="Times New Roman" w:hAnsi="Times New Roman"/>
          <w:iCs/>
          <w:sz w:val="24"/>
          <w:szCs w:val="24"/>
        </w:rPr>
        <w:t xml:space="preserve"> в  области нутрициологии.</w:t>
      </w:r>
    </w:p>
    <w:p w:rsidR="00B00FC6" w:rsidRPr="00CF7FE5" w:rsidRDefault="00B00FC6" w:rsidP="00CF7FE5">
      <w:pPr>
        <w:shd w:val="clear" w:color="auto" w:fill="FFFFFF"/>
        <w:spacing w:after="0" w:line="294" w:lineRule="atLeast"/>
        <w:jc w:val="both"/>
        <w:rPr>
          <w:rFonts w:ascii="Times New Roman" w:hAnsi="Times New Roman"/>
          <w:sz w:val="24"/>
          <w:szCs w:val="24"/>
        </w:rPr>
      </w:pPr>
      <w:r w:rsidRPr="00CF7FE5">
        <w:rPr>
          <w:rFonts w:ascii="Times New Roman" w:hAnsi="Times New Roman"/>
          <w:b/>
          <w:bCs/>
          <w:iCs/>
          <w:sz w:val="24"/>
          <w:szCs w:val="24"/>
        </w:rPr>
        <w:t>Категория слушателей</w:t>
      </w:r>
      <w:r w:rsidRPr="00CF7FE5">
        <w:rPr>
          <w:rFonts w:ascii="Times New Roman" w:hAnsi="Times New Roman"/>
          <w:iCs/>
          <w:sz w:val="24"/>
          <w:szCs w:val="24"/>
        </w:rPr>
        <w:t>: </w:t>
      </w:r>
      <w:r w:rsidRPr="00CF7FE5">
        <w:rPr>
          <w:rFonts w:ascii="Times New Roman" w:hAnsi="Times New Roman"/>
          <w:sz w:val="24"/>
          <w:szCs w:val="24"/>
        </w:rPr>
        <w:t>специалисты с фармацевтическим образованием, работники общественного питания и пищевой промышленности, биологи, биохимики.</w:t>
      </w:r>
    </w:p>
    <w:p w:rsidR="00B00FC6" w:rsidRPr="00CF7FE5" w:rsidRDefault="00B00FC6" w:rsidP="00CF7FE5">
      <w:pPr>
        <w:shd w:val="clear" w:color="auto" w:fill="FFFFFF"/>
        <w:spacing w:after="0" w:line="294" w:lineRule="atLeast"/>
        <w:jc w:val="both"/>
        <w:rPr>
          <w:rFonts w:ascii="Times New Roman" w:hAnsi="Times New Roman"/>
          <w:sz w:val="24"/>
          <w:szCs w:val="24"/>
        </w:rPr>
      </w:pPr>
      <w:r w:rsidRPr="00CF7FE5">
        <w:rPr>
          <w:rFonts w:ascii="Times New Roman" w:hAnsi="Times New Roman"/>
          <w:b/>
          <w:bCs/>
          <w:iCs/>
          <w:sz w:val="24"/>
          <w:szCs w:val="24"/>
        </w:rPr>
        <w:t>Срок обучения:</w:t>
      </w:r>
      <w:r w:rsidRPr="00CF7FE5">
        <w:rPr>
          <w:rFonts w:ascii="Times New Roman" w:hAnsi="Times New Roman"/>
          <w:iCs/>
          <w:sz w:val="24"/>
          <w:szCs w:val="24"/>
        </w:rPr>
        <w:t> </w:t>
      </w:r>
      <w:r w:rsidRPr="00CF7FE5">
        <w:rPr>
          <w:rFonts w:ascii="Times New Roman" w:hAnsi="Times New Roman"/>
          <w:sz w:val="24"/>
          <w:szCs w:val="24"/>
        </w:rPr>
        <w:t xml:space="preserve"> 72 академических часа.</w:t>
      </w:r>
    </w:p>
    <w:p w:rsidR="00B00FC6" w:rsidRDefault="00B00FC6" w:rsidP="00CF7FE5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CF7FE5">
        <w:rPr>
          <w:rFonts w:ascii="Times New Roman" w:hAnsi="Times New Roman"/>
          <w:b/>
          <w:sz w:val="24"/>
          <w:szCs w:val="24"/>
        </w:rPr>
        <w:t>Форма обучения</w:t>
      </w:r>
      <w:r w:rsidRPr="00CF7FE5">
        <w:rPr>
          <w:rFonts w:ascii="Times New Roman" w:hAnsi="Times New Roman"/>
          <w:sz w:val="24"/>
          <w:szCs w:val="24"/>
        </w:rPr>
        <w:t>: с применением дистанционных технологий, без отрыва от работы</w:t>
      </w:r>
    </w:p>
    <w:p w:rsidR="00B00FC6" w:rsidRDefault="00B00FC6" w:rsidP="00CF7FE5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34"/>
        <w:gridCol w:w="4536"/>
        <w:gridCol w:w="992"/>
        <w:gridCol w:w="1066"/>
        <w:gridCol w:w="1260"/>
        <w:gridCol w:w="1466"/>
      </w:tblGrid>
      <w:tr w:rsidR="00B00FC6" w:rsidTr="00836FC6">
        <w:trPr>
          <w:trHeight w:val="360"/>
        </w:trPr>
        <w:tc>
          <w:tcPr>
            <w:tcW w:w="534" w:type="dxa"/>
            <w:vMerge w:val="restart"/>
          </w:tcPr>
          <w:p w:rsidR="00B00FC6" w:rsidRPr="00364A67" w:rsidRDefault="00B00FC6" w:rsidP="00364A67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64A67">
              <w:rPr>
                <w:rFonts w:ascii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4536" w:type="dxa"/>
            <w:vMerge w:val="restart"/>
          </w:tcPr>
          <w:p w:rsidR="00B00FC6" w:rsidRPr="00364A67" w:rsidRDefault="00B00FC6" w:rsidP="00364A67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64A67">
              <w:rPr>
                <w:rFonts w:ascii="Times New Roman" w:hAnsi="Times New Roman"/>
                <w:b/>
                <w:sz w:val="24"/>
                <w:szCs w:val="24"/>
              </w:rPr>
              <w:t>Наименование тем и разделов</w:t>
            </w:r>
          </w:p>
        </w:tc>
        <w:tc>
          <w:tcPr>
            <w:tcW w:w="992" w:type="dxa"/>
            <w:vMerge w:val="restart"/>
          </w:tcPr>
          <w:p w:rsidR="00B00FC6" w:rsidRPr="00364A67" w:rsidRDefault="00B00FC6" w:rsidP="00364A67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64A67">
              <w:rPr>
                <w:rFonts w:ascii="Times New Roman" w:hAnsi="Times New Roman"/>
                <w:b/>
                <w:sz w:val="24"/>
                <w:szCs w:val="24"/>
              </w:rPr>
              <w:t>Всего часов</w:t>
            </w:r>
          </w:p>
        </w:tc>
        <w:tc>
          <w:tcPr>
            <w:tcW w:w="2326" w:type="dxa"/>
            <w:gridSpan w:val="2"/>
          </w:tcPr>
          <w:p w:rsidR="00B00FC6" w:rsidRPr="00364A67" w:rsidRDefault="00B00FC6" w:rsidP="00364A67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64A67">
              <w:rPr>
                <w:rFonts w:ascii="Times New Roman" w:hAnsi="Times New Roman"/>
                <w:b/>
                <w:sz w:val="24"/>
                <w:szCs w:val="24"/>
              </w:rPr>
              <w:t xml:space="preserve">В том числе </w:t>
            </w:r>
          </w:p>
        </w:tc>
        <w:tc>
          <w:tcPr>
            <w:tcW w:w="1466" w:type="dxa"/>
            <w:vMerge w:val="restart"/>
          </w:tcPr>
          <w:p w:rsidR="00B00FC6" w:rsidRPr="00364A67" w:rsidRDefault="00B00FC6" w:rsidP="00364A67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64A67">
              <w:rPr>
                <w:rFonts w:ascii="Times New Roman" w:hAnsi="Times New Roman"/>
                <w:b/>
                <w:sz w:val="24"/>
                <w:szCs w:val="24"/>
              </w:rPr>
              <w:t>Форма контроля</w:t>
            </w:r>
          </w:p>
        </w:tc>
      </w:tr>
      <w:tr w:rsidR="00B00FC6" w:rsidTr="000E3BA9">
        <w:trPr>
          <w:trHeight w:val="270"/>
        </w:trPr>
        <w:tc>
          <w:tcPr>
            <w:tcW w:w="534" w:type="dxa"/>
            <w:vMerge/>
          </w:tcPr>
          <w:p w:rsidR="00B00FC6" w:rsidRPr="00364A67" w:rsidRDefault="00B00FC6" w:rsidP="00364A67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  <w:vMerge/>
          </w:tcPr>
          <w:p w:rsidR="00B00FC6" w:rsidRPr="00364A67" w:rsidRDefault="00B00FC6" w:rsidP="00364A67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B00FC6" w:rsidRPr="00364A67" w:rsidRDefault="00B00FC6" w:rsidP="00364A67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6" w:type="dxa"/>
          </w:tcPr>
          <w:p w:rsidR="00B00FC6" w:rsidRPr="00364A67" w:rsidRDefault="00B00FC6" w:rsidP="00364A67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64A67">
              <w:rPr>
                <w:rFonts w:ascii="Times New Roman" w:hAnsi="Times New Roman"/>
                <w:b/>
                <w:sz w:val="24"/>
                <w:szCs w:val="24"/>
              </w:rPr>
              <w:t xml:space="preserve">Лекция </w:t>
            </w:r>
          </w:p>
        </w:tc>
        <w:tc>
          <w:tcPr>
            <w:tcW w:w="1260" w:type="dxa"/>
          </w:tcPr>
          <w:p w:rsidR="00B00FC6" w:rsidRPr="000E3BA9" w:rsidRDefault="00B00FC6" w:rsidP="00364A67">
            <w:pPr>
              <w:spacing w:after="0"/>
              <w:jc w:val="both"/>
              <w:rPr>
                <w:rFonts w:ascii="Times New Roman" w:hAnsi="Times New Roman"/>
                <w:b/>
              </w:rPr>
            </w:pPr>
            <w:r w:rsidRPr="000E3BA9">
              <w:rPr>
                <w:rFonts w:ascii="Times New Roman" w:hAnsi="Times New Roman"/>
                <w:b/>
              </w:rPr>
              <w:t xml:space="preserve">Практика </w:t>
            </w:r>
          </w:p>
        </w:tc>
        <w:tc>
          <w:tcPr>
            <w:tcW w:w="1466" w:type="dxa"/>
            <w:vMerge/>
          </w:tcPr>
          <w:p w:rsidR="00B00FC6" w:rsidRPr="00364A67" w:rsidRDefault="00B00FC6" w:rsidP="00364A67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00FC6" w:rsidTr="000E3BA9">
        <w:tc>
          <w:tcPr>
            <w:tcW w:w="534" w:type="dxa"/>
          </w:tcPr>
          <w:p w:rsidR="00B00FC6" w:rsidRPr="00364A67" w:rsidRDefault="00B00FC6" w:rsidP="00364A67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4A67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4536" w:type="dxa"/>
          </w:tcPr>
          <w:p w:rsidR="00B00FC6" w:rsidRPr="005D5A5C" w:rsidRDefault="00B00FC6" w:rsidP="00364A67">
            <w:pPr>
              <w:pStyle w:val="a3"/>
              <w:shd w:val="clear" w:color="auto" w:fill="auto"/>
              <w:spacing w:after="0" w:line="240" w:lineRule="auto"/>
              <w:jc w:val="left"/>
              <w:rPr>
                <w:sz w:val="24"/>
                <w:szCs w:val="24"/>
                <w:lang w:val="ru-RU" w:eastAsia="en-US"/>
              </w:rPr>
            </w:pPr>
            <w:r w:rsidRPr="005D5A5C">
              <w:rPr>
                <w:sz w:val="24"/>
                <w:szCs w:val="24"/>
                <w:lang w:val="ru-RU" w:eastAsia="en-US"/>
              </w:rPr>
              <w:t>Реализация государственной политики в области здорового питания населения</w:t>
            </w:r>
          </w:p>
        </w:tc>
        <w:tc>
          <w:tcPr>
            <w:tcW w:w="992" w:type="dxa"/>
          </w:tcPr>
          <w:p w:rsidR="00B00FC6" w:rsidRPr="005D5A5C" w:rsidRDefault="00B00FC6" w:rsidP="00364A67">
            <w:pPr>
              <w:pStyle w:val="a3"/>
              <w:shd w:val="clear" w:color="auto" w:fill="auto"/>
              <w:spacing w:after="0" w:line="240" w:lineRule="auto"/>
              <w:ind w:left="400"/>
              <w:jc w:val="left"/>
              <w:rPr>
                <w:sz w:val="24"/>
                <w:szCs w:val="24"/>
                <w:lang w:val="ru-RU" w:eastAsia="en-US"/>
              </w:rPr>
            </w:pPr>
            <w:r w:rsidRPr="005D5A5C">
              <w:rPr>
                <w:sz w:val="24"/>
                <w:szCs w:val="24"/>
                <w:lang w:val="ru-RU" w:eastAsia="en-US"/>
              </w:rPr>
              <w:t>4</w:t>
            </w:r>
          </w:p>
        </w:tc>
        <w:tc>
          <w:tcPr>
            <w:tcW w:w="1066" w:type="dxa"/>
          </w:tcPr>
          <w:p w:rsidR="00B00FC6" w:rsidRPr="005D5A5C" w:rsidRDefault="00B00FC6" w:rsidP="00364A67">
            <w:pPr>
              <w:pStyle w:val="a3"/>
              <w:shd w:val="clear" w:color="auto" w:fill="auto"/>
              <w:spacing w:after="0" w:line="240" w:lineRule="auto"/>
              <w:ind w:left="440"/>
              <w:jc w:val="left"/>
              <w:rPr>
                <w:sz w:val="24"/>
                <w:szCs w:val="24"/>
                <w:lang w:val="ru-RU" w:eastAsia="en-US"/>
              </w:rPr>
            </w:pPr>
            <w:r w:rsidRPr="005D5A5C">
              <w:rPr>
                <w:sz w:val="24"/>
                <w:szCs w:val="24"/>
                <w:lang w:val="ru-RU" w:eastAsia="en-US"/>
              </w:rPr>
              <w:t>2</w:t>
            </w:r>
          </w:p>
        </w:tc>
        <w:tc>
          <w:tcPr>
            <w:tcW w:w="1260" w:type="dxa"/>
          </w:tcPr>
          <w:p w:rsidR="00B00FC6" w:rsidRPr="005D5A5C" w:rsidRDefault="00B00FC6" w:rsidP="00364A67">
            <w:pPr>
              <w:pStyle w:val="a3"/>
              <w:shd w:val="clear" w:color="auto" w:fill="auto"/>
              <w:spacing w:after="0" w:line="240" w:lineRule="auto"/>
              <w:rPr>
                <w:sz w:val="24"/>
                <w:szCs w:val="24"/>
                <w:lang w:val="ru-RU" w:eastAsia="en-US"/>
              </w:rPr>
            </w:pPr>
            <w:r w:rsidRPr="005D5A5C">
              <w:rPr>
                <w:sz w:val="24"/>
                <w:szCs w:val="24"/>
                <w:lang w:val="ru-RU" w:eastAsia="en-US"/>
              </w:rPr>
              <w:t>2</w:t>
            </w:r>
          </w:p>
        </w:tc>
        <w:tc>
          <w:tcPr>
            <w:tcW w:w="1466" w:type="dxa"/>
          </w:tcPr>
          <w:p w:rsidR="00B00FC6" w:rsidRPr="00836FC6" w:rsidRDefault="00B00FC6" w:rsidP="00364A67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36FC6">
              <w:rPr>
                <w:rFonts w:ascii="Times New Roman" w:hAnsi="Times New Roman"/>
                <w:sz w:val="20"/>
                <w:szCs w:val="20"/>
              </w:rPr>
              <w:t>Тестирование</w:t>
            </w:r>
          </w:p>
        </w:tc>
      </w:tr>
      <w:tr w:rsidR="00B00FC6" w:rsidTr="000E3BA9">
        <w:tc>
          <w:tcPr>
            <w:tcW w:w="534" w:type="dxa"/>
          </w:tcPr>
          <w:p w:rsidR="00B00FC6" w:rsidRPr="00364A67" w:rsidRDefault="00B00FC6" w:rsidP="00364A67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4A67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4536" w:type="dxa"/>
          </w:tcPr>
          <w:p w:rsidR="00B00FC6" w:rsidRPr="005D5A5C" w:rsidRDefault="00B00FC6" w:rsidP="00364A67">
            <w:pPr>
              <w:pStyle w:val="a3"/>
              <w:shd w:val="clear" w:color="auto" w:fill="auto"/>
              <w:spacing w:after="0" w:line="324" w:lineRule="exact"/>
              <w:jc w:val="left"/>
              <w:rPr>
                <w:sz w:val="24"/>
                <w:szCs w:val="24"/>
                <w:lang w:val="ru-RU" w:eastAsia="en-US"/>
              </w:rPr>
            </w:pPr>
            <w:r w:rsidRPr="005D5A5C">
              <w:rPr>
                <w:sz w:val="24"/>
                <w:szCs w:val="24"/>
                <w:lang w:val="ru-RU" w:eastAsia="en-US"/>
              </w:rPr>
              <w:t>Теоретические основы нутрициологии</w:t>
            </w:r>
          </w:p>
        </w:tc>
        <w:tc>
          <w:tcPr>
            <w:tcW w:w="992" w:type="dxa"/>
          </w:tcPr>
          <w:p w:rsidR="00B00FC6" w:rsidRPr="005D5A5C" w:rsidRDefault="00B00FC6" w:rsidP="00364A67">
            <w:pPr>
              <w:pStyle w:val="a3"/>
              <w:shd w:val="clear" w:color="auto" w:fill="auto"/>
              <w:spacing w:after="0" w:line="240" w:lineRule="auto"/>
              <w:ind w:left="400"/>
              <w:jc w:val="left"/>
              <w:rPr>
                <w:sz w:val="24"/>
                <w:szCs w:val="24"/>
                <w:lang w:val="ru-RU" w:eastAsia="en-US"/>
              </w:rPr>
            </w:pPr>
            <w:r w:rsidRPr="005D5A5C">
              <w:rPr>
                <w:sz w:val="24"/>
                <w:szCs w:val="24"/>
                <w:lang w:val="ru-RU" w:eastAsia="en-US"/>
              </w:rPr>
              <w:t>12</w:t>
            </w:r>
          </w:p>
        </w:tc>
        <w:tc>
          <w:tcPr>
            <w:tcW w:w="1066" w:type="dxa"/>
          </w:tcPr>
          <w:p w:rsidR="00B00FC6" w:rsidRPr="005D5A5C" w:rsidRDefault="00B00FC6" w:rsidP="00364A67">
            <w:pPr>
              <w:pStyle w:val="a3"/>
              <w:shd w:val="clear" w:color="auto" w:fill="auto"/>
              <w:spacing w:after="0" w:line="240" w:lineRule="auto"/>
              <w:ind w:left="440"/>
              <w:jc w:val="left"/>
              <w:rPr>
                <w:sz w:val="24"/>
                <w:szCs w:val="24"/>
                <w:lang w:val="ru-RU" w:eastAsia="en-US"/>
              </w:rPr>
            </w:pPr>
            <w:r w:rsidRPr="005D5A5C">
              <w:rPr>
                <w:sz w:val="24"/>
                <w:szCs w:val="24"/>
                <w:lang w:val="ru-RU" w:eastAsia="en-US"/>
              </w:rPr>
              <w:t>8</w:t>
            </w:r>
          </w:p>
        </w:tc>
        <w:tc>
          <w:tcPr>
            <w:tcW w:w="1260" w:type="dxa"/>
          </w:tcPr>
          <w:p w:rsidR="00B00FC6" w:rsidRPr="005D5A5C" w:rsidRDefault="00B00FC6" w:rsidP="00364A67">
            <w:pPr>
              <w:pStyle w:val="a3"/>
              <w:shd w:val="clear" w:color="auto" w:fill="auto"/>
              <w:spacing w:after="0" w:line="240" w:lineRule="auto"/>
              <w:rPr>
                <w:sz w:val="24"/>
                <w:szCs w:val="24"/>
                <w:lang w:val="ru-RU" w:eastAsia="en-US"/>
              </w:rPr>
            </w:pPr>
            <w:r w:rsidRPr="005D5A5C">
              <w:rPr>
                <w:sz w:val="24"/>
                <w:szCs w:val="24"/>
                <w:lang w:val="ru-RU" w:eastAsia="en-US"/>
              </w:rPr>
              <w:t>4</w:t>
            </w:r>
          </w:p>
        </w:tc>
        <w:tc>
          <w:tcPr>
            <w:tcW w:w="1466" w:type="dxa"/>
          </w:tcPr>
          <w:p w:rsidR="00B00FC6" w:rsidRPr="00836FC6" w:rsidRDefault="00B00FC6" w:rsidP="00364A67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36FC6">
              <w:rPr>
                <w:rFonts w:ascii="Times New Roman" w:hAnsi="Times New Roman"/>
                <w:sz w:val="20"/>
                <w:szCs w:val="20"/>
              </w:rPr>
              <w:t>Тестирование</w:t>
            </w:r>
          </w:p>
        </w:tc>
      </w:tr>
      <w:tr w:rsidR="00B00FC6" w:rsidTr="000E3BA9">
        <w:tc>
          <w:tcPr>
            <w:tcW w:w="534" w:type="dxa"/>
          </w:tcPr>
          <w:p w:rsidR="00B00FC6" w:rsidRPr="00364A67" w:rsidRDefault="00B00FC6" w:rsidP="00364A67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4A67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4536" w:type="dxa"/>
          </w:tcPr>
          <w:p w:rsidR="00B00FC6" w:rsidRPr="005D5A5C" w:rsidRDefault="00B00FC6" w:rsidP="00364A67">
            <w:pPr>
              <w:pStyle w:val="a3"/>
              <w:shd w:val="clear" w:color="auto" w:fill="auto"/>
              <w:spacing w:after="0" w:line="324" w:lineRule="exact"/>
              <w:jc w:val="left"/>
              <w:rPr>
                <w:sz w:val="24"/>
                <w:szCs w:val="24"/>
                <w:lang w:val="ru-RU" w:eastAsia="en-US"/>
              </w:rPr>
            </w:pPr>
            <w:r w:rsidRPr="005D5A5C">
              <w:rPr>
                <w:sz w:val="24"/>
                <w:szCs w:val="24"/>
                <w:lang w:val="ru-RU" w:eastAsia="en-US"/>
              </w:rPr>
              <w:t>Производство и оборот продуктов оздоровительного питания в РФ</w:t>
            </w:r>
          </w:p>
        </w:tc>
        <w:tc>
          <w:tcPr>
            <w:tcW w:w="992" w:type="dxa"/>
          </w:tcPr>
          <w:p w:rsidR="00B00FC6" w:rsidRPr="005D5A5C" w:rsidRDefault="00B00FC6" w:rsidP="00364A67">
            <w:pPr>
              <w:pStyle w:val="a3"/>
              <w:shd w:val="clear" w:color="auto" w:fill="auto"/>
              <w:spacing w:after="0" w:line="240" w:lineRule="auto"/>
              <w:ind w:left="400"/>
              <w:jc w:val="left"/>
              <w:rPr>
                <w:sz w:val="24"/>
                <w:szCs w:val="24"/>
                <w:lang w:val="ru-RU" w:eastAsia="en-US"/>
              </w:rPr>
            </w:pPr>
            <w:r w:rsidRPr="005D5A5C">
              <w:rPr>
                <w:sz w:val="24"/>
                <w:szCs w:val="24"/>
                <w:lang w:val="ru-RU" w:eastAsia="en-US"/>
              </w:rPr>
              <w:t>2</w:t>
            </w:r>
          </w:p>
        </w:tc>
        <w:tc>
          <w:tcPr>
            <w:tcW w:w="1066" w:type="dxa"/>
          </w:tcPr>
          <w:p w:rsidR="00B00FC6" w:rsidRPr="005D5A5C" w:rsidRDefault="00B00FC6" w:rsidP="00364A67">
            <w:pPr>
              <w:pStyle w:val="a3"/>
              <w:shd w:val="clear" w:color="auto" w:fill="auto"/>
              <w:spacing w:after="0" w:line="240" w:lineRule="auto"/>
              <w:ind w:left="440"/>
              <w:jc w:val="left"/>
              <w:rPr>
                <w:sz w:val="24"/>
                <w:szCs w:val="24"/>
                <w:lang w:val="ru-RU" w:eastAsia="en-US"/>
              </w:rPr>
            </w:pPr>
            <w:r w:rsidRPr="005D5A5C">
              <w:rPr>
                <w:sz w:val="24"/>
                <w:szCs w:val="24"/>
                <w:lang w:val="ru-RU" w:eastAsia="en-US"/>
              </w:rPr>
              <w:t>2</w:t>
            </w:r>
          </w:p>
        </w:tc>
        <w:tc>
          <w:tcPr>
            <w:tcW w:w="1260" w:type="dxa"/>
          </w:tcPr>
          <w:p w:rsidR="00B00FC6" w:rsidRPr="00364A67" w:rsidRDefault="00B00FC6" w:rsidP="00364A67">
            <w:pPr>
              <w:pStyle w:val="13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364A67">
              <w:rPr>
                <w:noProof w:val="0"/>
                <w:sz w:val="24"/>
                <w:szCs w:val="24"/>
              </w:rPr>
              <w:t>-</w:t>
            </w:r>
          </w:p>
        </w:tc>
        <w:tc>
          <w:tcPr>
            <w:tcW w:w="1466" w:type="dxa"/>
          </w:tcPr>
          <w:p w:rsidR="00B00FC6" w:rsidRPr="00836FC6" w:rsidRDefault="00B00FC6" w:rsidP="00364A67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36FC6">
              <w:rPr>
                <w:rFonts w:ascii="Times New Roman" w:hAnsi="Times New Roman"/>
                <w:sz w:val="20"/>
                <w:szCs w:val="20"/>
              </w:rPr>
              <w:t>Тестирование</w:t>
            </w:r>
          </w:p>
        </w:tc>
      </w:tr>
      <w:tr w:rsidR="00B00FC6" w:rsidTr="000E3BA9">
        <w:tc>
          <w:tcPr>
            <w:tcW w:w="534" w:type="dxa"/>
          </w:tcPr>
          <w:p w:rsidR="00B00FC6" w:rsidRPr="00364A67" w:rsidRDefault="00B00FC6" w:rsidP="00364A67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4A67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4536" w:type="dxa"/>
          </w:tcPr>
          <w:p w:rsidR="00B00FC6" w:rsidRPr="005D5A5C" w:rsidRDefault="00B00FC6" w:rsidP="00364A67">
            <w:pPr>
              <w:pStyle w:val="a3"/>
              <w:shd w:val="clear" w:color="auto" w:fill="auto"/>
              <w:spacing w:after="0" w:line="324" w:lineRule="exact"/>
              <w:jc w:val="left"/>
              <w:rPr>
                <w:sz w:val="24"/>
                <w:szCs w:val="24"/>
                <w:lang w:val="ru-RU" w:eastAsia="en-US"/>
              </w:rPr>
            </w:pPr>
            <w:r w:rsidRPr="005D5A5C">
              <w:rPr>
                <w:sz w:val="24"/>
                <w:szCs w:val="24"/>
                <w:lang w:val="ru-RU" w:eastAsia="en-US"/>
              </w:rPr>
              <w:t>Санитарно гигиенические требования к организации питания</w:t>
            </w:r>
          </w:p>
        </w:tc>
        <w:tc>
          <w:tcPr>
            <w:tcW w:w="992" w:type="dxa"/>
          </w:tcPr>
          <w:p w:rsidR="00B00FC6" w:rsidRPr="005D5A5C" w:rsidRDefault="00B00FC6" w:rsidP="00364A67">
            <w:pPr>
              <w:pStyle w:val="a3"/>
              <w:shd w:val="clear" w:color="auto" w:fill="auto"/>
              <w:spacing w:after="0" w:line="240" w:lineRule="auto"/>
              <w:ind w:left="400"/>
              <w:jc w:val="left"/>
              <w:rPr>
                <w:sz w:val="24"/>
                <w:szCs w:val="24"/>
                <w:lang w:val="ru-RU" w:eastAsia="en-US"/>
              </w:rPr>
            </w:pPr>
            <w:r w:rsidRPr="005D5A5C">
              <w:rPr>
                <w:sz w:val="24"/>
                <w:szCs w:val="24"/>
                <w:lang w:val="ru-RU" w:eastAsia="en-US"/>
              </w:rPr>
              <w:t>2</w:t>
            </w:r>
          </w:p>
        </w:tc>
        <w:tc>
          <w:tcPr>
            <w:tcW w:w="1066" w:type="dxa"/>
          </w:tcPr>
          <w:p w:rsidR="00B00FC6" w:rsidRPr="005D5A5C" w:rsidRDefault="00B00FC6" w:rsidP="00364A67">
            <w:pPr>
              <w:pStyle w:val="a3"/>
              <w:shd w:val="clear" w:color="auto" w:fill="auto"/>
              <w:spacing w:after="0" w:line="240" w:lineRule="auto"/>
              <w:ind w:left="440"/>
              <w:jc w:val="left"/>
              <w:rPr>
                <w:sz w:val="24"/>
                <w:szCs w:val="24"/>
                <w:lang w:val="ru-RU" w:eastAsia="en-US"/>
              </w:rPr>
            </w:pPr>
            <w:r w:rsidRPr="005D5A5C">
              <w:rPr>
                <w:sz w:val="24"/>
                <w:szCs w:val="24"/>
                <w:lang w:val="ru-RU" w:eastAsia="en-US"/>
              </w:rPr>
              <w:t>2</w:t>
            </w:r>
          </w:p>
        </w:tc>
        <w:tc>
          <w:tcPr>
            <w:tcW w:w="1260" w:type="dxa"/>
          </w:tcPr>
          <w:p w:rsidR="00B00FC6" w:rsidRPr="00364A67" w:rsidRDefault="00B00FC6" w:rsidP="00364A67">
            <w:pPr>
              <w:pStyle w:val="13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364A67">
              <w:rPr>
                <w:noProof w:val="0"/>
                <w:sz w:val="24"/>
                <w:szCs w:val="24"/>
              </w:rPr>
              <w:t>-</w:t>
            </w:r>
          </w:p>
        </w:tc>
        <w:tc>
          <w:tcPr>
            <w:tcW w:w="1466" w:type="dxa"/>
          </w:tcPr>
          <w:p w:rsidR="00B00FC6" w:rsidRPr="00836FC6" w:rsidRDefault="00B00FC6" w:rsidP="00364A67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36FC6">
              <w:rPr>
                <w:rFonts w:ascii="Times New Roman" w:hAnsi="Times New Roman"/>
                <w:sz w:val="20"/>
                <w:szCs w:val="20"/>
              </w:rPr>
              <w:t>Тестирование</w:t>
            </w:r>
          </w:p>
        </w:tc>
      </w:tr>
      <w:tr w:rsidR="00B00FC6" w:rsidTr="000E3BA9">
        <w:tc>
          <w:tcPr>
            <w:tcW w:w="534" w:type="dxa"/>
          </w:tcPr>
          <w:p w:rsidR="00B00FC6" w:rsidRPr="00364A67" w:rsidRDefault="00B00FC6" w:rsidP="00364A67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4A67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4536" w:type="dxa"/>
          </w:tcPr>
          <w:p w:rsidR="00B00FC6" w:rsidRPr="005D5A5C" w:rsidRDefault="00B00FC6" w:rsidP="00364A67">
            <w:pPr>
              <w:pStyle w:val="a3"/>
              <w:shd w:val="clear" w:color="auto" w:fill="auto"/>
              <w:spacing w:after="0" w:line="324" w:lineRule="exact"/>
              <w:jc w:val="left"/>
              <w:rPr>
                <w:sz w:val="24"/>
                <w:szCs w:val="24"/>
                <w:lang w:val="ru-RU" w:eastAsia="en-US"/>
              </w:rPr>
            </w:pPr>
            <w:r w:rsidRPr="005D5A5C">
              <w:rPr>
                <w:sz w:val="24"/>
                <w:szCs w:val="24"/>
                <w:lang w:val="ru-RU" w:eastAsia="en-US"/>
              </w:rPr>
              <w:t>Лечебное и лечебно – профилактическое (диетическое питание).</w:t>
            </w:r>
          </w:p>
        </w:tc>
        <w:tc>
          <w:tcPr>
            <w:tcW w:w="992" w:type="dxa"/>
          </w:tcPr>
          <w:p w:rsidR="00B00FC6" w:rsidRPr="005D5A5C" w:rsidRDefault="00B00FC6" w:rsidP="00364A67">
            <w:pPr>
              <w:pStyle w:val="a3"/>
              <w:shd w:val="clear" w:color="auto" w:fill="auto"/>
              <w:spacing w:after="0" w:line="240" w:lineRule="auto"/>
              <w:ind w:left="400"/>
              <w:jc w:val="left"/>
              <w:rPr>
                <w:sz w:val="24"/>
                <w:szCs w:val="24"/>
                <w:lang w:val="ru-RU" w:eastAsia="en-US"/>
              </w:rPr>
            </w:pPr>
            <w:r w:rsidRPr="005D5A5C">
              <w:rPr>
                <w:sz w:val="24"/>
                <w:szCs w:val="24"/>
                <w:lang w:val="ru-RU" w:eastAsia="en-US"/>
              </w:rPr>
              <w:t>32</w:t>
            </w:r>
          </w:p>
        </w:tc>
        <w:tc>
          <w:tcPr>
            <w:tcW w:w="1066" w:type="dxa"/>
          </w:tcPr>
          <w:p w:rsidR="00B00FC6" w:rsidRPr="005D5A5C" w:rsidRDefault="00B00FC6" w:rsidP="00364A67">
            <w:pPr>
              <w:pStyle w:val="a3"/>
              <w:shd w:val="clear" w:color="auto" w:fill="auto"/>
              <w:spacing w:after="0" w:line="240" w:lineRule="auto"/>
              <w:ind w:left="440"/>
              <w:jc w:val="left"/>
              <w:rPr>
                <w:sz w:val="24"/>
                <w:szCs w:val="24"/>
                <w:lang w:val="ru-RU" w:eastAsia="en-US"/>
              </w:rPr>
            </w:pPr>
            <w:r w:rsidRPr="005D5A5C">
              <w:rPr>
                <w:sz w:val="24"/>
                <w:szCs w:val="24"/>
                <w:lang w:val="ru-RU" w:eastAsia="en-US"/>
              </w:rPr>
              <w:t>8</w:t>
            </w:r>
          </w:p>
        </w:tc>
        <w:tc>
          <w:tcPr>
            <w:tcW w:w="1260" w:type="dxa"/>
          </w:tcPr>
          <w:p w:rsidR="00B00FC6" w:rsidRPr="005D5A5C" w:rsidRDefault="00B00FC6" w:rsidP="00364A67">
            <w:pPr>
              <w:pStyle w:val="a3"/>
              <w:shd w:val="clear" w:color="auto" w:fill="auto"/>
              <w:spacing w:after="0" w:line="240" w:lineRule="auto"/>
              <w:rPr>
                <w:sz w:val="24"/>
                <w:szCs w:val="24"/>
                <w:lang w:val="ru-RU" w:eastAsia="en-US"/>
              </w:rPr>
            </w:pPr>
            <w:r w:rsidRPr="005D5A5C">
              <w:rPr>
                <w:sz w:val="24"/>
                <w:szCs w:val="24"/>
                <w:lang w:val="ru-RU" w:eastAsia="en-US"/>
              </w:rPr>
              <w:t>24</w:t>
            </w:r>
          </w:p>
        </w:tc>
        <w:tc>
          <w:tcPr>
            <w:tcW w:w="1466" w:type="dxa"/>
          </w:tcPr>
          <w:p w:rsidR="00B00FC6" w:rsidRPr="00836FC6" w:rsidRDefault="00B00FC6" w:rsidP="00364A67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36FC6">
              <w:rPr>
                <w:rFonts w:ascii="Times New Roman" w:hAnsi="Times New Roman"/>
                <w:sz w:val="20"/>
                <w:szCs w:val="20"/>
              </w:rPr>
              <w:t>Тестирование</w:t>
            </w:r>
          </w:p>
        </w:tc>
      </w:tr>
      <w:tr w:rsidR="00B00FC6" w:rsidTr="000E3BA9">
        <w:tc>
          <w:tcPr>
            <w:tcW w:w="534" w:type="dxa"/>
          </w:tcPr>
          <w:p w:rsidR="00B00FC6" w:rsidRPr="00364A67" w:rsidRDefault="00B00FC6" w:rsidP="00364A67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4A67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4536" w:type="dxa"/>
          </w:tcPr>
          <w:p w:rsidR="00B00FC6" w:rsidRPr="005D5A5C" w:rsidRDefault="00B00FC6" w:rsidP="00364A67">
            <w:pPr>
              <w:pStyle w:val="a3"/>
              <w:shd w:val="clear" w:color="auto" w:fill="auto"/>
              <w:spacing w:after="0" w:line="324" w:lineRule="exact"/>
              <w:jc w:val="both"/>
              <w:rPr>
                <w:sz w:val="24"/>
                <w:szCs w:val="24"/>
                <w:lang w:val="ru-RU" w:eastAsia="en-US"/>
              </w:rPr>
            </w:pPr>
            <w:r w:rsidRPr="005D5A5C">
              <w:rPr>
                <w:sz w:val="24"/>
                <w:szCs w:val="24"/>
                <w:lang w:val="ru-RU" w:eastAsia="en-US"/>
              </w:rPr>
              <w:t>Принципы питания различных групп населения в современных социально- экологических условиях.</w:t>
            </w:r>
          </w:p>
        </w:tc>
        <w:tc>
          <w:tcPr>
            <w:tcW w:w="992" w:type="dxa"/>
          </w:tcPr>
          <w:p w:rsidR="00B00FC6" w:rsidRPr="005D5A5C" w:rsidRDefault="00B00FC6" w:rsidP="00364A67">
            <w:pPr>
              <w:pStyle w:val="a3"/>
              <w:shd w:val="clear" w:color="auto" w:fill="auto"/>
              <w:spacing w:after="0" w:line="240" w:lineRule="auto"/>
              <w:ind w:left="400"/>
              <w:jc w:val="left"/>
              <w:rPr>
                <w:sz w:val="24"/>
                <w:szCs w:val="24"/>
                <w:lang w:val="ru-RU" w:eastAsia="en-US"/>
              </w:rPr>
            </w:pPr>
            <w:r w:rsidRPr="005D5A5C">
              <w:rPr>
                <w:sz w:val="24"/>
                <w:szCs w:val="24"/>
                <w:lang w:val="ru-RU" w:eastAsia="en-US"/>
              </w:rPr>
              <w:t>16</w:t>
            </w:r>
          </w:p>
        </w:tc>
        <w:tc>
          <w:tcPr>
            <w:tcW w:w="1066" w:type="dxa"/>
          </w:tcPr>
          <w:p w:rsidR="00B00FC6" w:rsidRPr="005D5A5C" w:rsidRDefault="00B00FC6" w:rsidP="00364A67">
            <w:pPr>
              <w:pStyle w:val="a3"/>
              <w:shd w:val="clear" w:color="auto" w:fill="auto"/>
              <w:spacing w:after="0" w:line="240" w:lineRule="auto"/>
              <w:ind w:left="440"/>
              <w:jc w:val="left"/>
              <w:rPr>
                <w:sz w:val="24"/>
                <w:szCs w:val="24"/>
                <w:lang w:val="ru-RU" w:eastAsia="en-US"/>
              </w:rPr>
            </w:pPr>
            <w:r w:rsidRPr="005D5A5C">
              <w:rPr>
                <w:sz w:val="24"/>
                <w:szCs w:val="24"/>
                <w:lang w:val="ru-RU" w:eastAsia="en-US"/>
              </w:rPr>
              <w:t>8</w:t>
            </w:r>
          </w:p>
        </w:tc>
        <w:tc>
          <w:tcPr>
            <w:tcW w:w="1260" w:type="dxa"/>
          </w:tcPr>
          <w:p w:rsidR="00B00FC6" w:rsidRPr="005D5A5C" w:rsidRDefault="00B00FC6" w:rsidP="00364A67">
            <w:pPr>
              <w:pStyle w:val="a3"/>
              <w:shd w:val="clear" w:color="auto" w:fill="auto"/>
              <w:spacing w:after="0" w:line="240" w:lineRule="auto"/>
              <w:rPr>
                <w:sz w:val="24"/>
                <w:szCs w:val="24"/>
                <w:lang w:val="ru-RU" w:eastAsia="en-US"/>
              </w:rPr>
            </w:pPr>
            <w:r w:rsidRPr="005D5A5C">
              <w:rPr>
                <w:sz w:val="24"/>
                <w:szCs w:val="24"/>
                <w:lang w:val="ru-RU" w:eastAsia="en-US"/>
              </w:rPr>
              <w:t>8</w:t>
            </w:r>
          </w:p>
        </w:tc>
        <w:tc>
          <w:tcPr>
            <w:tcW w:w="1466" w:type="dxa"/>
          </w:tcPr>
          <w:p w:rsidR="00B00FC6" w:rsidRPr="00836FC6" w:rsidRDefault="00B00FC6" w:rsidP="00364A67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36FC6">
              <w:rPr>
                <w:rFonts w:ascii="Times New Roman" w:hAnsi="Times New Roman"/>
                <w:sz w:val="20"/>
                <w:szCs w:val="20"/>
              </w:rPr>
              <w:t>Тестирование</w:t>
            </w:r>
          </w:p>
        </w:tc>
      </w:tr>
      <w:tr w:rsidR="00B00FC6" w:rsidTr="000E3BA9">
        <w:tc>
          <w:tcPr>
            <w:tcW w:w="534" w:type="dxa"/>
          </w:tcPr>
          <w:p w:rsidR="00B00FC6" w:rsidRPr="00364A67" w:rsidRDefault="00B00FC6" w:rsidP="00364A67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4A67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4536" w:type="dxa"/>
          </w:tcPr>
          <w:p w:rsidR="00B00FC6" w:rsidRPr="005D5A5C" w:rsidRDefault="00B00FC6" w:rsidP="00364A67">
            <w:pPr>
              <w:pStyle w:val="a3"/>
              <w:shd w:val="clear" w:color="auto" w:fill="auto"/>
              <w:spacing w:after="0" w:line="319" w:lineRule="exact"/>
              <w:jc w:val="left"/>
              <w:rPr>
                <w:sz w:val="24"/>
                <w:szCs w:val="24"/>
                <w:lang w:val="ru-RU" w:eastAsia="en-US"/>
              </w:rPr>
            </w:pPr>
            <w:r w:rsidRPr="005D5A5C">
              <w:rPr>
                <w:sz w:val="24"/>
                <w:szCs w:val="24"/>
                <w:lang w:val="ru-RU" w:eastAsia="en-US"/>
              </w:rPr>
              <w:t>Применение БАД к пище для коррекции пищевого статуса</w:t>
            </w:r>
          </w:p>
        </w:tc>
        <w:tc>
          <w:tcPr>
            <w:tcW w:w="992" w:type="dxa"/>
          </w:tcPr>
          <w:p w:rsidR="00B00FC6" w:rsidRPr="005D5A5C" w:rsidRDefault="00B00FC6" w:rsidP="00364A67">
            <w:pPr>
              <w:pStyle w:val="a3"/>
              <w:shd w:val="clear" w:color="auto" w:fill="auto"/>
              <w:spacing w:after="0" w:line="240" w:lineRule="auto"/>
              <w:ind w:left="400"/>
              <w:jc w:val="left"/>
              <w:rPr>
                <w:sz w:val="24"/>
                <w:szCs w:val="24"/>
                <w:lang w:val="ru-RU" w:eastAsia="en-US"/>
              </w:rPr>
            </w:pPr>
            <w:r w:rsidRPr="005D5A5C">
              <w:rPr>
                <w:sz w:val="24"/>
                <w:szCs w:val="24"/>
                <w:lang w:val="ru-RU" w:eastAsia="en-US"/>
              </w:rPr>
              <w:t>2</w:t>
            </w:r>
          </w:p>
        </w:tc>
        <w:tc>
          <w:tcPr>
            <w:tcW w:w="1066" w:type="dxa"/>
          </w:tcPr>
          <w:p w:rsidR="00B00FC6" w:rsidRPr="005D5A5C" w:rsidRDefault="00B00FC6" w:rsidP="00364A67">
            <w:pPr>
              <w:pStyle w:val="a3"/>
              <w:shd w:val="clear" w:color="auto" w:fill="auto"/>
              <w:spacing w:after="0" w:line="240" w:lineRule="auto"/>
              <w:ind w:left="440"/>
              <w:jc w:val="left"/>
              <w:rPr>
                <w:sz w:val="24"/>
                <w:szCs w:val="24"/>
                <w:lang w:val="ru-RU" w:eastAsia="en-US"/>
              </w:rPr>
            </w:pPr>
            <w:r w:rsidRPr="005D5A5C">
              <w:rPr>
                <w:sz w:val="24"/>
                <w:szCs w:val="24"/>
                <w:lang w:val="ru-RU" w:eastAsia="en-US"/>
              </w:rPr>
              <w:t>2</w:t>
            </w:r>
          </w:p>
        </w:tc>
        <w:tc>
          <w:tcPr>
            <w:tcW w:w="1260" w:type="dxa"/>
          </w:tcPr>
          <w:p w:rsidR="00B00FC6" w:rsidRPr="00364A67" w:rsidRDefault="00B00FC6" w:rsidP="00364A67">
            <w:pPr>
              <w:pStyle w:val="13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364A67">
              <w:rPr>
                <w:noProof w:val="0"/>
                <w:sz w:val="24"/>
                <w:szCs w:val="24"/>
              </w:rPr>
              <w:t>-</w:t>
            </w:r>
          </w:p>
        </w:tc>
        <w:tc>
          <w:tcPr>
            <w:tcW w:w="1466" w:type="dxa"/>
          </w:tcPr>
          <w:p w:rsidR="00B00FC6" w:rsidRPr="00836FC6" w:rsidRDefault="00B00FC6" w:rsidP="00364A67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36FC6">
              <w:rPr>
                <w:rFonts w:ascii="Times New Roman" w:hAnsi="Times New Roman"/>
                <w:sz w:val="20"/>
                <w:szCs w:val="20"/>
              </w:rPr>
              <w:t>Тестирование</w:t>
            </w:r>
          </w:p>
        </w:tc>
      </w:tr>
      <w:tr w:rsidR="00B00FC6" w:rsidTr="000E3BA9">
        <w:tc>
          <w:tcPr>
            <w:tcW w:w="534" w:type="dxa"/>
          </w:tcPr>
          <w:p w:rsidR="00B00FC6" w:rsidRPr="00364A67" w:rsidRDefault="00B00FC6" w:rsidP="00364A67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64A67">
              <w:rPr>
                <w:rFonts w:ascii="Times New Roman" w:hAnsi="Times New Roman"/>
                <w:b/>
                <w:sz w:val="24"/>
                <w:szCs w:val="24"/>
              </w:rPr>
              <w:t>8.</w:t>
            </w:r>
          </w:p>
        </w:tc>
        <w:tc>
          <w:tcPr>
            <w:tcW w:w="4536" w:type="dxa"/>
          </w:tcPr>
          <w:p w:rsidR="00B00FC6" w:rsidRPr="005D5A5C" w:rsidRDefault="00B00FC6" w:rsidP="00364A67">
            <w:pPr>
              <w:pStyle w:val="a3"/>
              <w:shd w:val="clear" w:color="auto" w:fill="auto"/>
              <w:spacing w:after="0" w:line="240" w:lineRule="auto"/>
              <w:ind w:left="120"/>
              <w:jc w:val="left"/>
              <w:rPr>
                <w:b/>
                <w:sz w:val="24"/>
                <w:szCs w:val="24"/>
                <w:lang w:val="ru-RU" w:eastAsia="en-US"/>
              </w:rPr>
            </w:pPr>
            <w:r w:rsidRPr="005D5A5C">
              <w:rPr>
                <w:b/>
                <w:sz w:val="24"/>
                <w:szCs w:val="24"/>
                <w:lang w:val="ru-RU" w:eastAsia="en-US"/>
              </w:rPr>
              <w:t>Итоговая аттестация</w:t>
            </w:r>
          </w:p>
        </w:tc>
        <w:tc>
          <w:tcPr>
            <w:tcW w:w="992" w:type="dxa"/>
          </w:tcPr>
          <w:p w:rsidR="00B00FC6" w:rsidRPr="005D5A5C" w:rsidRDefault="00B00FC6" w:rsidP="00364A67">
            <w:pPr>
              <w:pStyle w:val="a3"/>
              <w:shd w:val="clear" w:color="auto" w:fill="auto"/>
              <w:spacing w:after="0" w:line="240" w:lineRule="auto"/>
              <w:ind w:left="400"/>
              <w:jc w:val="left"/>
              <w:rPr>
                <w:b/>
                <w:sz w:val="24"/>
                <w:szCs w:val="24"/>
                <w:lang w:val="ru-RU" w:eastAsia="en-US"/>
              </w:rPr>
            </w:pPr>
            <w:r w:rsidRPr="005D5A5C">
              <w:rPr>
                <w:b/>
                <w:sz w:val="24"/>
                <w:szCs w:val="24"/>
                <w:lang w:val="ru-RU" w:eastAsia="en-US"/>
              </w:rPr>
              <w:t>2</w:t>
            </w:r>
          </w:p>
        </w:tc>
        <w:tc>
          <w:tcPr>
            <w:tcW w:w="1066" w:type="dxa"/>
          </w:tcPr>
          <w:p w:rsidR="00B00FC6" w:rsidRPr="00364A67" w:rsidRDefault="00B00FC6" w:rsidP="00364A67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260" w:type="dxa"/>
          </w:tcPr>
          <w:p w:rsidR="00B00FC6" w:rsidRPr="005D5A5C" w:rsidRDefault="00B00FC6" w:rsidP="00364A67">
            <w:pPr>
              <w:pStyle w:val="a3"/>
              <w:shd w:val="clear" w:color="auto" w:fill="auto"/>
              <w:spacing w:after="0" w:line="240" w:lineRule="auto"/>
              <w:rPr>
                <w:b/>
                <w:sz w:val="24"/>
                <w:szCs w:val="24"/>
                <w:lang w:val="ru-RU" w:eastAsia="en-US"/>
              </w:rPr>
            </w:pPr>
            <w:r w:rsidRPr="005D5A5C">
              <w:rPr>
                <w:b/>
                <w:sz w:val="24"/>
                <w:szCs w:val="24"/>
                <w:lang w:val="ru-RU" w:eastAsia="en-US"/>
              </w:rPr>
              <w:t>2</w:t>
            </w:r>
          </w:p>
        </w:tc>
        <w:tc>
          <w:tcPr>
            <w:tcW w:w="1466" w:type="dxa"/>
          </w:tcPr>
          <w:p w:rsidR="00B00FC6" w:rsidRPr="00836FC6" w:rsidRDefault="00B00FC6" w:rsidP="00364A67">
            <w:pPr>
              <w:pStyle w:val="50"/>
              <w:shd w:val="clear" w:color="auto" w:fill="auto"/>
              <w:spacing w:line="240" w:lineRule="auto"/>
              <w:jc w:val="both"/>
              <w:rPr>
                <w:b/>
                <w:sz w:val="20"/>
                <w:szCs w:val="20"/>
              </w:rPr>
            </w:pPr>
            <w:r w:rsidRPr="00836FC6">
              <w:rPr>
                <w:b/>
                <w:sz w:val="20"/>
                <w:szCs w:val="20"/>
              </w:rPr>
              <w:t>Тест</w:t>
            </w:r>
            <w:r>
              <w:rPr>
                <w:b/>
                <w:sz w:val="20"/>
                <w:szCs w:val="20"/>
              </w:rPr>
              <w:t>овый контроль</w:t>
            </w:r>
            <w:r w:rsidRPr="00836FC6">
              <w:rPr>
                <w:b/>
                <w:sz w:val="20"/>
                <w:szCs w:val="20"/>
              </w:rPr>
              <w:t xml:space="preserve"> </w:t>
            </w:r>
          </w:p>
        </w:tc>
      </w:tr>
      <w:tr w:rsidR="00B00FC6" w:rsidTr="000E3BA9">
        <w:tc>
          <w:tcPr>
            <w:tcW w:w="534" w:type="dxa"/>
          </w:tcPr>
          <w:p w:rsidR="00B00FC6" w:rsidRPr="00364A67" w:rsidRDefault="00B00FC6" w:rsidP="00364A67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:rsidR="00B00FC6" w:rsidRPr="00364A67" w:rsidRDefault="00B00FC6" w:rsidP="00364A67">
            <w:pPr>
              <w:pStyle w:val="120"/>
              <w:shd w:val="clear" w:color="auto" w:fill="auto"/>
              <w:spacing w:line="240" w:lineRule="auto"/>
              <w:ind w:left="120"/>
              <w:jc w:val="both"/>
            </w:pPr>
            <w:r w:rsidRPr="00364A67">
              <w:t xml:space="preserve">Итого </w:t>
            </w:r>
          </w:p>
        </w:tc>
        <w:tc>
          <w:tcPr>
            <w:tcW w:w="992" w:type="dxa"/>
          </w:tcPr>
          <w:p w:rsidR="00B00FC6" w:rsidRPr="00364A67" w:rsidRDefault="00B00FC6" w:rsidP="00364A67">
            <w:pPr>
              <w:pStyle w:val="120"/>
              <w:shd w:val="clear" w:color="auto" w:fill="auto"/>
              <w:spacing w:line="240" w:lineRule="auto"/>
              <w:ind w:left="400"/>
              <w:jc w:val="both"/>
            </w:pPr>
            <w:r w:rsidRPr="00364A67">
              <w:t>72</w:t>
            </w:r>
          </w:p>
        </w:tc>
        <w:tc>
          <w:tcPr>
            <w:tcW w:w="1066" w:type="dxa"/>
          </w:tcPr>
          <w:p w:rsidR="00B00FC6" w:rsidRPr="00364A67" w:rsidRDefault="00B00FC6" w:rsidP="00364A67">
            <w:pPr>
              <w:pStyle w:val="120"/>
              <w:shd w:val="clear" w:color="auto" w:fill="auto"/>
              <w:spacing w:line="240" w:lineRule="auto"/>
              <w:ind w:left="440"/>
              <w:jc w:val="both"/>
            </w:pPr>
            <w:r w:rsidRPr="00364A67">
              <w:t>32</w:t>
            </w:r>
          </w:p>
        </w:tc>
        <w:tc>
          <w:tcPr>
            <w:tcW w:w="1260" w:type="dxa"/>
          </w:tcPr>
          <w:p w:rsidR="00B00FC6" w:rsidRPr="00364A67" w:rsidRDefault="00B00FC6" w:rsidP="00364A67">
            <w:pPr>
              <w:pStyle w:val="120"/>
              <w:shd w:val="clear" w:color="auto" w:fill="auto"/>
              <w:spacing w:line="240" w:lineRule="auto"/>
              <w:jc w:val="center"/>
            </w:pPr>
            <w:r w:rsidRPr="00364A67">
              <w:t>40</w:t>
            </w:r>
          </w:p>
        </w:tc>
        <w:tc>
          <w:tcPr>
            <w:tcW w:w="1466" w:type="dxa"/>
          </w:tcPr>
          <w:p w:rsidR="00B00FC6" w:rsidRPr="00364A67" w:rsidRDefault="00B00FC6" w:rsidP="00364A67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B00FC6" w:rsidRDefault="00B00FC6"/>
    <w:sectPr w:rsidR="00B00FC6" w:rsidSect="00CF7FE5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F7FE5"/>
    <w:rsid w:val="000E3BA9"/>
    <w:rsid w:val="00137B1A"/>
    <w:rsid w:val="001C4A8F"/>
    <w:rsid w:val="002A4559"/>
    <w:rsid w:val="00364A67"/>
    <w:rsid w:val="00463BD6"/>
    <w:rsid w:val="0055648F"/>
    <w:rsid w:val="005D5A5C"/>
    <w:rsid w:val="00836FC6"/>
    <w:rsid w:val="00886BE4"/>
    <w:rsid w:val="00B00FC6"/>
    <w:rsid w:val="00CF7FE5"/>
    <w:rsid w:val="00DF57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7FE5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Основной текст (10)_"/>
    <w:basedOn w:val="a0"/>
    <w:link w:val="101"/>
    <w:uiPriority w:val="99"/>
    <w:locked/>
    <w:rsid w:val="00CF7FE5"/>
    <w:rPr>
      <w:rFonts w:ascii="Times New Roman" w:hAnsi="Times New Roman" w:cs="Times New Roman"/>
      <w:b/>
      <w:bCs/>
      <w:shd w:val="clear" w:color="auto" w:fill="FFFFFF"/>
    </w:rPr>
  </w:style>
  <w:style w:type="character" w:customStyle="1" w:styleId="BodyTextChar">
    <w:name w:val="Body Text Char"/>
    <w:uiPriority w:val="99"/>
    <w:locked/>
    <w:rsid w:val="00CF7FE5"/>
    <w:rPr>
      <w:rFonts w:ascii="Times New Roman" w:hAnsi="Times New Roman" w:cs="Times New Roman"/>
      <w:shd w:val="clear" w:color="auto" w:fill="FFFFFF"/>
    </w:rPr>
  </w:style>
  <w:style w:type="paragraph" w:customStyle="1" w:styleId="101">
    <w:name w:val="Основной текст (10)1"/>
    <w:basedOn w:val="a"/>
    <w:link w:val="10"/>
    <w:uiPriority w:val="99"/>
    <w:rsid w:val="00CF7FE5"/>
    <w:pPr>
      <w:shd w:val="clear" w:color="auto" w:fill="FFFFFF"/>
      <w:spacing w:after="0" w:line="439" w:lineRule="exact"/>
      <w:jc w:val="center"/>
    </w:pPr>
    <w:rPr>
      <w:rFonts w:ascii="Times New Roman" w:eastAsia="Calibri" w:hAnsi="Times New Roman"/>
      <w:b/>
      <w:bCs/>
      <w:lang w:eastAsia="en-US"/>
    </w:rPr>
  </w:style>
  <w:style w:type="paragraph" w:styleId="a3">
    <w:name w:val="Body Text"/>
    <w:basedOn w:val="a"/>
    <w:link w:val="a4"/>
    <w:uiPriority w:val="99"/>
    <w:rsid w:val="00CF7FE5"/>
    <w:pPr>
      <w:shd w:val="clear" w:color="auto" w:fill="FFFFFF"/>
      <w:spacing w:after="600" w:line="240" w:lineRule="atLeast"/>
      <w:jc w:val="center"/>
    </w:pPr>
    <w:rPr>
      <w:rFonts w:ascii="Times New Roman" w:eastAsia="Calibri" w:hAnsi="Times New Roman"/>
      <w:sz w:val="20"/>
      <w:szCs w:val="20"/>
      <w:lang/>
    </w:rPr>
  </w:style>
  <w:style w:type="character" w:customStyle="1" w:styleId="BodyTextChar1">
    <w:name w:val="Body Text Char1"/>
    <w:basedOn w:val="a0"/>
    <w:link w:val="a3"/>
    <w:uiPriority w:val="99"/>
    <w:semiHidden/>
    <w:rsid w:val="0031649A"/>
    <w:rPr>
      <w:rFonts w:eastAsia="Times New Roman"/>
    </w:rPr>
  </w:style>
  <w:style w:type="character" w:customStyle="1" w:styleId="a4">
    <w:name w:val="Основной текст Знак"/>
    <w:basedOn w:val="a0"/>
    <w:link w:val="a3"/>
    <w:uiPriority w:val="99"/>
    <w:semiHidden/>
    <w:locked/>
    <w:rsid w:val="00CF7FE5"/>
    <w:rPr>
      <w:rFonts w:ascii="Calibri" w:hAnsi="Calibri" w:cs="Times New Roman"/>
      <w:lang w:eastAsia="ru-RU"/>
    </w:rPr>
  </w:style>
  <w:style w:type="table" w:styleId="a5">
    <w:name w:val="Table Grid"/>
    <w:basedOn w:val="a1"/>
    <w:uiPriority w:val="99"/>
    <w:rsid w:val="00CF7FE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3">
    <w:name w:val="Основной текст (13)_"/>
    <w:basedOn w:val="a0"/>
    <w:link w:val="130"/>
    <w:uiPriority w:val="99"/>
    <w:locked/>
    <w:rsid w:val="00CF7FE5"/>
    <w:rPr>
      <w:rFonts w:ascii="Times New Roman" w:hAnsi="Times New Roman" w:cs="Times New Roman"/>
      <w:noProof/>
      <w:sz w:val="8"/>
      <w:szCs w:val="8"/>
      <w:shd w:val="clear" w:color="auto" w:fill="FFFFFF"/>
    </w:rPr>
  </w:style>
  <w:style w:type="paragraph" w:customStyle="1" w:styleId="130">
    <w:name w:val="Основной текст (13)"/>
    <w:basedOn w:val="a"/>
    <w:link w:val="13"/>
    <w:uiPriority w:val="99"/>
    <w:rsid w:val="00CF7FE5"/>
    <w:pPr>
      <w:shd w:val="clear" w:color="auto" w:fill="FFFFFF"/>
      <w:spacing w:after="0" w:line="240" w:lineRule="atLeast"/>
      <w:jc w:val="center"/>
    </w:pPr>
    <w:rPr>
      <w:rFonts w:ascii="Times New Roman" w:eastAsia="Calibri" w:hAnsi="Times New Roman"/>
      <w:noProof/>
      <w:sz w:val="8"/>
      <w:szCs w:val="8"/>
      <w:lang w:eastAsia="en-US"/>
    </w:rPr>
  </w:style>
  <w:style w:type="character" w:customStyle="1" w:styleId="12">
    <w:name w:val="Основной текст (12)_"/>
    <w:basedOn w:val="a0"/>
    <w:link w:val="120"/>
    <w:uiPriority w:val="99"/>
    <w:locked/>
    <w:rsid w:val="00CF7FE5"/>
    <w:rPr>
      <w:rFonts w:ascii="Times New Roman" w:hAnsi="Times New Roman" w:cs="Times New Roman"/>
      <w:b/>
      <w:bCs/>
      <w:shd w:val="clear" w:color="auto" w:fill="FFFFFF"/>
    </w:rPr>
  </w:style>
  <w:style w:type="paragraph" w:customStyle="1" w:styleId="120">
    <w:name w:val="Основной текст (12)"/>
    <w:basedOn w:val="a"/>
    <w:link w:val="12"/>
    <w:uiPriority w:val="99"/>
    <w:rsid w:val="00CF7FE5"/>
    <w:pPr>
      <w:shd w:val="clear" w:color="auto" w:fill="FFFFFF"/>
      <w:spacing w:after="0" w:line="240" w:lineRule="atLeast"/>
    </w:pPr>
    <w:rPr>
      <w:rFonts w:ascii="Times New Roman" w:eastAsia="Calibri" w:hAnsi="Times New Roman"/>
      <w:b/>
      <w:bCs/>
      <w:lang w:eastAsia="en-US"/>
    </w:rPr>
  </w:style>
  <w:style w:type="character" w:customStyle="1" w:styleId="5">
    <w:name w:val="Основной текст (5)_"/>
    <w:basedOn w:val="a0"/>
    <w:link w:val="50"/>
    <w:uiPriority w:val="99"/>
    <w:locked/>
    <w:rsid w:val="00CF7FE5"/>
    <w:rPr>
      <w:rFonts w:ascii="Times New Roman" w:hAnsi="Times New Roman" w:cs="Times New Roman"/>
      <w:sz w:val="17"/>
      <w:szCs w:val="17"/>
      <w:shd w:val="clear" w:color="auto" w:fill="FFFFFF"/>
    </w:rPr>
  </w:style>
  <w:style w:type="paragraph" w:customStyle="1" w:styleId="50">
    <w:name w:val="Основной текст (5)"/>
    <w:basedOn w:val="a"/>
    <w:link w:val="5"/>
    <w:uiPriority w:val="99"/>
    <w:rsid w:val="00CF7FE5"/>
    <w:pPr>
      <w:shd w:val="clear" w:color="auto" w:fill="FFFFFF"/>
      <w:spacing w:after="0" w:line="240" w:lineRule="atLeast"/>
    </w:pPr>
    <w:rPr>
      <w:rFonts w:ascii="Times New Roman" w:eastAsia="Calibri" w:hAnsi="Times New Roman"/>
      <w:sz w:val="17"/>
      <w:szCs w:val="17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186</Words>
  <Characters>1062</Characters>
  <Application>Microsoft Office Word</Application>
  <DocSecurity>0</DocSecurity>
  <Lines>8</Lines>
  <Paragraphs>2</Paragraphs>
  <ScaleCrop>false</ScaleCrop>
  <Company/>
  <LinksUpToDate>false</LinksUpToDate>
  <CharactersWithSpaces>1246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usr_6</dc:creator>
  <cp:keywords/>
  <dc:description/>
  <cp:lastModifiedBy>uou</cp:lastModifiedBy>
  <cp:revision>6</cp:revision>
  <dcterms:created xsi:type="dcterms:W3CDTF">2016-06-08T06:18:00Z</dcterms:created>
  <dcterms:modified xsi:type="dcterms:W3CDTF">2016-06-22T07:11:00Z</dcterms:modified>
</cp:coreProperties>
</file>